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9C" w:rsidRDefault="001B6F9C" w:rsidP="001B6F9C">
      <w:pPr>
        <w:pStyle w:val="a4"/>
        <w:shd w:val="clear" w:color="auto" w:fill="FFFFFF"/>
        <w:spacing w:after="75" w:afterAutospacing="0" w:line="360" w:lineRule="atLeast"/>
        <w:rPr>
          <w:rFonts w:hint="eastAsia"/>
          <w:color w:val="333333"/>
        </w:rPr>
      </w:pPr>
      <w:r>
        <w:rPr>
          <w:rFonts w:hint="eastAsia"/>
          <w:color w:val="FF0000"/>
        </w:rPr>
        <w:t>附</w:t>
      </w:r>
      <w:r>
        <w:rPr>
          <w:rFonts w:hint="eastAsia"/>
          <w:color w:val="FF0000"/>
        </w:rPr>
        <w:t>一</w:t>
      </w:r>
      <w:r>
        <w:rPr>
          <w:rFonts w:hint="eastAsia"/>
          <w:color w:val="FF0000"/>
        </w:rPr>
        <w:t>：教育部科技司关于防范全球爆发勒索病毒“永恒之蓝”的通知</w:t>
      </w:r>
      <w:r>
        <w:rPr>
          <w:rFonts w:hint="eastAsia"/>
          <w:color w:val="333333"/>
        </w:rPr>
        <w:br/>
        <w:t>各省级教育行政部门、部属高校、直属单位：</w:t>
      </w:r>
      <w:r>
        <w:rPr>
          <w:rFonts w:hint="eastAsia"/>
          <w:color w:val="333333"/>
        </w:rPr>
        <w:br/>
      </w:r>
      <w:r>
        <w:rPr>
          <w:rFonts w:hint="eastAsia"/>
          <w:color w:val="666666"/>
        </w:rPr>
        <w:t xml:space="preserve">      </w:t>
      </w:r>
      <w:r>
        <w:rPr>
          <w:rFonts w:hint="eastAsia"/>
          <w:color w:val="333333"/>
        </w:rPr>
        <w:t>2017年5月12日20时左右，全球爆发大规模勒索软件感染事件。据公安部通报，教育行业已有多台终端遭遇了攻击，情况严重。为控制病毒感染扩散，确保教育行业不发生连片式的网络安全事件，现紧急通知如下：</w:t>
      </w:r>
      <w:r>
        <w:rPr>
          <w:rFonts w:hint="eastAsia"/>
          <w:color w:val="333333"/>
        </w:rPr>
        <w:br/>
      </w:r>
      <w:r>
        <w:rPr>
          <w:rFonts w:hint="eastAsia"/>
          <w:color w:val="666666"/>
        </w:rPr>
        <w:t>      </w:t>
      </w:r>
      <w:r>
        <w:rPr>
          <w:rFonts w:hint="eastAsia"/>
          <w:color w:val="333333"/>
        </w:rPr>
        <w:t>一、在边界出口交换路由设备禁止外网对内部135/137/138/139/445端口的连接；在校园网络核心主干交换路由设备禁止对135/137/138/139/445端口的连接。</w:t>
      </w:r>
      <w:r>
        <w:rPr>
          <w:rFonts w:hint="eastAsia"/>
          <w:color w:val="333333"/>
        </w:rPr>
        <w:br/>
      </w:r>
      <w:r>
        <w:rPr>
          <w:rFonts w:hint="eastAsia"/>
          <w:color w:val="666666"/>
        </w:rPr>
        <w:t xml:space="preserve">      </w:t>
      </w:r>
      <w:r>
        <w:rPr>
          <w:rFonts w:hint="eastAsia"/>
          <w:color w:val="333333"/>
        </w:rPr>
        <w:t>二、开展漏洞扫描与修复工作，组织技术力量对本单位的主管</w:t>
      </w:r>
      <w:proofErr w:type="spellStart"/>
      <w:r>
        <w:rPr>
          <w:rFonts w:hint="eastAsia"/>
          <w:color w:val="333333"/>
        </w:rPr>
        <w:t>ip</w:t>
      </w:r>
      <w:proofErr w:type="spellEnd"/>
      <w:r>
        <w:rPr>
          <w:rFonts w:hint="eastAsia"/>
          <w:color w:val="333333"/>
        </w:rPr>
        <w:t>进行扫描。如发现存在漏洞，应采取临时限制互联网访问的措施，待漏洞修复后方可恢复服务。对</w:t>
      </w:r>
      <w:proofErr w:type="spellStart"/>
      <w:r>
        <w:rPr>
          <w:rFonts w:hint="eastAsia"/>
          <w:color w:val="333333"/>
        </w:rPr>
        <w:t>winXP</w:t>
      </w:r>
      <w:proofErr w:type="spellEnd"/>
      <w:r>
        <w:rPr>
          <w:rFonts w:hint="eastAsia"/>
          <w:color w:val="333333"/>
        </w:rPr>
        <w:t>\2000等系统，要采取防火墙等措施，避免感染。</w:t>
      </w:r>
      <w:r>
        <w:rPr>
          <w:rFonts w:hint="eastAsia"/>
          <w:color w:val="333333"/>
        </w:rPr>
        <w:br/>
      </w:r>
      <w:r>
        <w:rPr>
          <w:rFonts w:hint="eastAsia"/>
          <w:color w:val="666666"/>
        </w:rPr>
        <w:t>      </w:t>
      </w:r>
      <w:r>
        <w:rPr>
          <w:rFonts w:hint="eastAsia"/>
          <w:color w:val="333333"/>
        </w:rPr>
        <w:t>三、系统排查本单位感染终端数量。对公共设备（如显示屏、公众终端、服务器）遭遇感染，应立即采取应急措施，将影响降到最低，并汇总受影响的终端数量，报教育部科技司。</w:t>
      </w:r>
      <w:r>
        <w:rPr>
          <w:rFonts w:hint="eastAsia"/>
          <w:color w:val="333333"/>
        </w:rPr>
        <w:br/>
      </w:r>
      <w:r>
        <w:rPr>
          <w:rFonts w:hint="eastAsia"/>
          <w:color w:val="666666"/>
        </w:rPr>
        <w:t>      </w:t>
      </w:r>
      <w:r>
        <w:rPr>
          <w:rFonts w:hint="eastAsia"/>
          <w:color w:val="333333"/>
        </w:rPr>
        <w:t>四、加强舆情管控。目前大部分的媒体都片面报道教育网发生的事件。请各单位及时关注相关舆情在校园里的传播，及时普及防病毒的常识，避免造成恐慌。</w:t>
      </w:r>
      <w:r>
        <w:rPr>
          <w:rFonts w:hint="eastAsia"/>
          <w:color w:val="333333"/>
        </w:rPr>
        <w:br/>
      </w:r>
      <w:r>
        <w:rPr>
          <w:rFonts w:hint="eastAsia"/>
          <w:color w:val="666666"/>
          <w:sz w:val="21"/>
          <w:szCs w:val="21"/>
        </w:rPr>
        <w:t>       感染情况和漏洞情况请于5月14日中午12点前报</w:t>
      </w:r>
      <w:r>
        <w:rPr>
          <w:color w:val="333333"/>
        </w:rPr>
        <w:fldChar w:fldCharType="begin"/>
      </w:r>
      <w:r>
        <w:rPr>
          <w:color w:val="333333"/>
        </w:rPr>
        <w:instrText xml:space="preserve"> HYPERLINK "mailto:aqtb@moe.edu.cn" </w:instrText>
      </w:r>
      <w:r>
        <w:rPr>
          <w:color w:val="333333"/>
        </w:rPr>
        <w:fldChar w:fldCharType="separate"/>
      </w:r>
      <w:r>
        <w:rPr>
          <w:rStyle w:val="a3"/>
          <w:rFonts w:hint="default"/>
          <w:color w:val="666666"/>
          <w:sz w:val="21"/>
          <w:szCs w:val="21"/>
          <w:u w:val="single"/>
        </w:rPr>
        <w:t>aqtb@moe.edu.cn</w:t>
      </w:r>
      <w:r>
        <w:rPr>
          <w:color w:val="333333"/>
        </w:rPr>
        <w:fldChar w:fldCharType="end"/>
      </w:r>
      <w:r>
        <w:rPr>
          <w:rFonts w:hint="eastAsia"/>
          <w:color w:val="666666"/>
          <w:sz w:val="21"/>
          <w:szCs w:val="21"/>
        </w:rPr>
        <w:t>。为避免因病毒感染造成不可挽回的损失，请及时保存备份关键数据。</w:t>
      </w:r>
    </w:p>
    <w:p w:rsidR="001B6F9C" w:rsidRPr="001B6F9C" w:rsidRDefault="001B6F9C" w:rsidP="00FC5DDF">
      <w:pPr>
        <w:pStyle w:val="a4"/>
        <w:shd w:val="clear" w:color="auto" w:fill="FFFFFF"/>
        <w:spacing w:after="75" w:afterAutospacing="0" w:line="360" w:lineRule="atLeast"/>
        <w:rPr>
          <w:rFonts w:hint="eastAsia"/>
          <w:color w:val="FF0000"/>
        </w:rPr>
      </w:pPr>
    </w:p>
    <w:p w:rsidR="00FC5DDF" w:rsidRDefault="00FC5DDF" w:rsidP="00FC5DDF">
      <w:pPr>
        <w:pStyle w:val="a4"/>
        <w:shd w:val="clear" w:color="auto" w:fill="FFFFFF"/>
        <w:spacing w:after="75" w:afterAutospacing="0" w:line="360" w:lineRule="atLeast"/>
        <w:rPr>
          <w:rFonts w:hint="eastAsia"/>
          <w:color w:val="333333"/>
        </w:rPr>
      </w:pPr>
      <w:r>
        <w:rPr>
          <w:rFonts w:hint="eastAsia"/>
          <w:color w:val="FF0000"/>
        </w:rPr>
        <w:lastRenderedPageBreak/>
        <w:t>附</w:t>
      </w:r>
      <w:r w:rsidR="001B6F9C">
        <w:rPr>
          <w:rFonts w:hint="eastAsia"/>
          <w:color w:val="FF0000"/>
        </w:rPr>
        <w:t>二</w:t>
      </w:r>
      <w:bookmarkStart w:id="0" w:name="_GoBack"/>
      <w:bookmarkEnd w:id="0"/>
      <w:r>
        <w:rPr>
          <w:rFonts w:hint="eastAsia"/>
          <w:color w:val="FF0000"/>
        </w:rPr>
        <w:t>：赛尔网关于防范感染勒索蠕虫病毒的紧急通知</w:t>
      </w:r>
      <w:r>
        <w:rPr>
          <w:rFonts w:hint="eastAsia"/>
          <w:color w:val="333333"/>
        </w:rPr>
        <w:br/>
        <w:t> CERNET各会员单位：</w:t>
      </w:r>
      <w:r>
        <w:rPr>
          <w:rFonts w:hint="eastAsia"/>
          <w:color w:val="333333"/>
        </w:rPr>
        <w:br/>
      </w:r>
      <w:r>
        <w:rPr>
          <w:rFonts w:hint="eastAsia"/>
          <w:color w:val="666666"/>
        </w:rPr>
        <w:t xml:space="preserve">      </w:t>
      </w:r>
      <w:r>
        <w:rPr>
          <w:rFonts w:hint="eastAsia"/>
          <w:color w:val="333333"/>
        </w:rPr>
        <w:t>北京时间2017年5月12日20时起，一款名为</w:t>
      </w:r>
      <w:proofErr w:type="spellStart"/>
      <w:r>
        <w:rPr>
          <w:rFonts w:hint="eastAsia"/>
          <w:color w:val="333333"/>
        </w:rPr>
        <w:t>WannaCry</w:t>
      </w:r>
      <w:proofErr w:type="spellEnd"/>
      <w:r>
        <w:rPr>
          <w:rFonts w:hint="eastAsia"/>
          <w:color w:val="333333"/>
        </w:rPr>
        <w:t>/</w:t>
      </w:r>
      <w:proofErr w:type="spellStart"/>
      <w:r>
        <w:rPr>
          <w:rFonts w:hint="eastAsia"/>
          <w:color w:val="333333"/>
        </w:rPr>
        <w:t>Wcry</w:t>
      </w:r>
      <w:proofErr w:type="spellEnd"/>
      <w:r>
        <w:rPr>
          <w:rFonts w:hint="eastAsia"/>
          <w:color w:val="333333"/>
        </w:rPr>
        <w:t>的勒索蠕虫病毒在全球范围开始传播。据有关媒体报道，感染该病毒后的系统重要数据会被黑客加密，并索取一定价值的比特币后，数据才会被解密。因此该病毒可能给用户带来的危害很难估计。</w:t>
      </w:r>
      <w:r>
        <w:rPr>
          <w:rFonts w:hint="eastAsia"/>
          <w:color w:val="333333"/>
        </w:rPr>
        <w:br/>
      </w:r>
      <w:r>
        <w:rPr>
          <w:rFonts w:hint="eastAsia"/>
          <w:color w:val="666666"/>
        </w:rPr>
        <w:t xml:space="preserve">      </w:t>
      </w:r>
      <w:r>
        <w:rPr>
          <w:rFonts w:hint="eastAsia"/>
          <w:color w:val="333333"/>
        </w:rPr>
        <w:t>该攻击代码利用了Windows文件共享协议中的一个安全漏洞通过TCP 445端口进行攻击，漏洞影响Windows全线的操作系统，微软2017年3月的例行补丁（MS17-010）对该漏洞进行了修补。</w:t>
      </w:r>
      <w:proofErr w:type="spellStart"/>
      <w:r>
        <w:rPr>
          <w:rFonts w:hint="eastAsia"/>
          <w:color w:val="333333"/>
        </w:rPr>
        <w:t>WannaCry</w:t>
      </w:r>
      <w:proofErr w:type="spellEnd"/>
      <w:r>
        <w:rPr>
          <w:rFonts w:hint="eastAsia"/>
          <w:color w:val="333333"/>
        </w:rPr>
        <w:t>/</w:t>
      </w:r>
      <w:proofErr w:type="spellStart"/>
      <w:r>
        <w:rPr>
          <w:rFonts w:hint="eastAsia"/>
          <w:color w:val="333333"/>
        </w:rPr>
        <w:t>Wcry</w:t>
      </w:r>
      <w:proofErr w:type="spellEnd"/>
      <w:r>
        <w:rPr>
          <w:rFonts w:hint="eastAsia"/>
          <w:color w:val="333333"/>
        </w:rPr>
        <w:t>勒索蠕虫病毒所利用的漏洞攻击代码是黑客组织Shadow Brokers（影子经纪人）在今年4月14日披露的Equation Group（方程式组织）使用的黑客工具包中的一个，攻击程序名为ETERNALBLUE，国内安全厂商命名为“永恒之蓝”。</w:t>
      </w:r>
      <w:r>
        <w:rPr>
          <w:rFonts w:hint="eastAsia"/>
          <w:color w:val="333333"/>
        </w:rPr>
        <w:br/>
      </w:r>
      <w:r>
        <w:rPr>
          <w:rFonts w:hint="eastAsia"/>
          <w:color w:val="666666"/>
        </w:rPr>
        <w:t xml:space="preserve">      </w:t>
      </w:r>
      <w:r>
        <w:rPr>
          <w:rFonts w:hint="eastAsia"/>
          <w:color w:val="333333"/>
        </w:rPr>
        <w:t>为防范该病毒对CERNET各用户单位计算机系统的感染和传播，尽可能减少其危害和影响，建议CERNET各用户单位尽快采取相应的具体防范措施建议，见附件。</w:t>
      </w:r>
      <w:r>
        <w:rPr>
          <w:rFonts w:hint="eastAsia"/>
          <w:color w:val="333333"/>
        </w:rPr>
        <w:br/>
        <w:t>                                               中国教育和科研计算机网CERNET</w:t>
      </w:r>
      <w:r>
        <w:rPr>
          <w:rFonts w:hint="eastAsia"/>
          <w:color w:val="333333"/>
        </w:rPr>
        <w:br/>
        <w:t>                                                     应急响应组CCERT</w:t>
      </w:r>
      <w:r>
        <w:rPr>
          <w:rFonts w:hint="eastAsia"/>
          <w:color w:val="333333"/>
        </w:rPr>
        <w:br/>
        <w:t>                                                       2017年5月13日</w:t>
      </w:r>
      <w:r>
        <w:rPr>
          <w:rFonts w:hint="eastAsia"/>
          <w:color w:val="333333"/>
        </w:rPr>
        <w:br/>
      </w:r>
    </w:p>
    <w:p w:rsidR="007C3BD2" w:rsidRPr="00FC5DDF" w:rsidRDefault="007C3BD2"/>
    <w:sectPr w:rsidR="007C3BD2" w:rsidRPr="00FC5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D2"/>
    <w:rsid w:val="001B6F9C"/>
    <w:rsid w:val="007C3BD2"/>
    <w:rsid w:val="00AA15D2"/>
    <w:rsid w:val="00F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DDF"/>
    <w:rPr>
      <w:rFonts w:ascii="微软雅黑" w:eastAsia="微软雅黑" w:hAnsi="微软雅黑" w:hint="eastAsia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C5DDF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DDF"/>
    <w:rPr>
      <w:rFonts w:ascii="微软雅黑" w:eastAsia="微软雅黑" w:hAnsi="微软雅黑" w:hint="eastAsia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C5DDF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7427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96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1449">
                                          <w:marLeft w:val="0"/>
                                          <w:marRight w:val="0"/>
                                          <w:marTop w:val="15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1127</Characters>
  <Application>Microsoft Office Word</Application>
  <DocSecurity>0</DocSecurity>
  <Lines>9</Lines>
  <Paragraphs>2</Paragraphs>
  <ScaleCrop>false</ScaleCrop>
  <Company>aku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wangwang</dc:creator>
  <cp:keywords/>
  <dc:description/>
  <cp:lastModifiedBy>wangwang</cp:lastModifiedBy>
  <cp:revision>4</cp:revision>
  <dcterms:created xsi:type="dcterms:W3CDTF">2017-05-14T13:16:00Z</dcterms:created>
  <dcterms:modified xsi:type="dcterms:W3CDTF">2017-05-14T13:17:00Z</dcterms:modified>
</cp:coreProperties>
</file>